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CBA9" w14:textId="09014393" w:rsidR="00210E7E" w:rsidRPr="00A77137" w:rsidRDefault="00210E7E" w:rsidP="00210E7E">
      <w:pPr>
        <w:tabs>
          <w:tab w:val="left" w:pos="9923"/>
        </w:tabs>
        <w:suppressAutoHyphens/>
        <w:spacing w:after="160" w:line="360" w:lineRule="auto"/>
        <w:jc w:val="center"/>
        <w:rPr>
          <w:rFonts w:ascii="Arial" w:eastAsia="Calibri" w:hAnsi="Arial" w:cs="Arial"/>
          <w:b/>
          <w:sz w:val="20"/>
          <w:szCs w:val="20"/>
          <w:lang w:val="en-GB"/>
        </w:rPr>
      </w:pPr>
      <w:r w:rsidRPr="00A77137">
        <w:rPr>
          <w:rFonts w:ascii="Arial" w:eastAsia="Calibri" w:hAnsi="Arial" w:cs="Arial"/>
          <w:b/>
          <w:sz w:val="20"/>
          <w:szCs w:val="20"/>
          <w:lang w:val="en-GB"/>
        </w:rPr>
        <w:t xml:space="preserve">CSIR/DSTI Strategic Industrial </w:t>
      </w:r>
      <w:proofErr w:type="spellStart"/>
      <w:r w:rsidRPr="00A77137">
        <w:rPr>
          <w:rFonts w:ascii="Arial" w:eastAsia="Calibri" w:hAnsi="Arial" w:cs="Arial"/>
          <w:b/>
          <w:sz w:val="20"/>
          <w:szCs w:val="20"/>
          <w:lang w:val="en-GB"/>
        </w:rPr>
        <w:t>Bio</w:t>
      </w:r>
      <w:r w:rsidR="005773A2" w:rsidRPr="00A77137">
        <w:rPr>
          <w:rFonts w:ascii="Arial" w:eastAsia="Calibri" w:hAnsi="Arial" w:cs="Arial"/>
          <w:b/>
          <w:sz w:val="20"/>
          <w:szCs w:val="20"/>
          <w:lang w:val="en-GB"/>
        </w:rPr>
        <w:t>innovation</w:t>
      </w:r>
      <w:proofErr w:type="spellEnd"/>
      <w:r w:rsidRPr="00A77137">
        <w:rPr>
          <w:rFonts w:ascii="Arial" w:eastAsia="Calibri" w:hAnsi="Arial" w:cs="Arial"/>
          <w:b/>
          <w:sz w:val="20"/>
          <w:szCs w:val="20"/>
          <w:lang w:val="en-GB"/>
        </w:rPr>
        <w:t xml:space="preserve"> </w:t>
      </w:r>
      <w:r w:rsidR="005773A2" w:rsidRPr="00A77137">
        <w:rPr>
          <w:rFonts w:ascii="Arial" w:eastAsia="Calibri" w:hAnsi="Arial" w:cs="Arial"/>
          <w:b/>
          <w:sz w:val="20"/>
          <w:szCs w:val="20"/>
          <w:lang w:val="en-GB"/>
        </w:rPr>
        <w:t xml:space="preserve">Partnership </w:t>
      </w:r>
      <w:r w:rsidRPr="00A77137">
        <w:rPr>
          <w:rFonts w:ascii="Arial" w:eastAsia="Calibri" w:hAnsi="Arial" w:cs="Arial"/>
          <w:b/>
          <w:sz w:val="20"/>
          <w:szCs w:val="20"/>
          <w:lang w:val="en-GB"/>
        </w:rPr>
        <w:t>Programme (SIIP)</w:t>
      </w:r>
    </w:p>
    <w:p w14:paraId="0AD773C2" w14:textId="1DD8F545" w:rsidR="00210E7E" w:rsidRDefault="00210E7E" w:rsidP="00210E7E">
      <w:pPr>
        <w:pBdr>
          <w:bottom w:val="single" w:sz="12" w:space="1" w:color="auto"/>
        </w:pBdr>
        <w:tabs>
          <w:tab w:val="left" w:pos="9923"/>
        </w:tabs>
        <w:suppressAutoHyphens/>
        <w:spacing w:after="160" w:line="360" w:lineRule="auto"/>
        <w:jc w:val="center"/>
        <w:rPr>
          <w:rFonts w:ascii="Arial" w:eastAsia="Calibri" w:hAnsi="Arial" w:cs="Arial"/>
          <w:b/>
          <w:sz w:val="20"/>
          <w:szCs w:val="20"/>
          <w:lang w:val="en-ZA"/>
        </w:rPr>
      </w:pPr>
      <w:r w:rsidRPr="00210E7E">
        <w:rPr>
          <w:rFonts w:ascii="Arial" w:eastAsia="Calibri" w:hAnsi="Arial" w:cs="Arial"/>
          <w:b/>
          <w:sz w:val="20"/>
          <w:szCs w:val="20"/>
          <w:lang w:val="en-ZA"/>
        </w:rPr>
        <w:t>Call for Expressions of Interest to collaborate on bioremediation</w:t>
      </w:r>
    </w:p>
    <w:p w14:paraId="1DA5C1DA" w14:textId="77777777" w:rsidR="005773A2" w:rsidRDefault="005773A2" w:rsidP="00210E7E">
      <w:pPr>
        <w:suppressAutoHyphens/>
        <w:spacing w:after="160" w:line="360" w:lineRule="auto"/>
        <w:jc w:val="both"/>
        <w:rPr>
          <w:rFonts w:ascii="Arial" w:eastAsia="Calibri" w:hAnsi="Arial" w:cs="Arial"/>
          <w:sz w:val="20"/>
          <w:szCs w:val="20"/>
        </w:rPr>
      </w:pPr>
    </w:p>
    <w:p w14:paraId="69E34185" w14:textId="108A1DCB" w:rsidR="00210E7E" w:rsidRPr="00210E7E" w:rsidRDefault="00210E7E" w:rsidP="00210E7E">
      <w:pPr>
        <w:suppressAutoHyphens/>
        <w:spacing w:after="160" w:line="360" w:lineRule="auto"/>
        <w:jc w:val="both"/>
        <w:rPr>
          <w:rFonts w:ascii="Calibri" w:eastAsia="Calibri" w:hAnsi="Calibri" w:cs="Calibri"/>
          <w:lang w:val="en-ZA"/>
        </w:rPr>
      </w:pPr>
      <w:r w:rsidRPr="00210E7E">
        <w:rPr>
          <w:rFonts w:ascii="Arial" w:eastAsia="Calibri" w:hAnsi="Arial" w:cs="Arial"/>
          <w:sz w:val="20"/>
          <w:szCs w:val="20"/>
          <w:lang w:val="en-ZA"/>
        </w:rPr>
        <w:t>The Department of Science, Technology and Innovation (DSTI) and its implementing partner, the Council for Scientific and Industrial Research (CSIR), would like to request Expressions of Interest (EoIs) from suitable Higher Education Institutions (HEIs) to collaborate on bioremediation. EoIs will be accepted from HEIs with demonstrated expertise in bioremediation (e.g. publications, graduated post-graduate students, etc.). Previously disadvantaged HEIs interested in building capabilities in biocatalysis are encouraged to submit an EoI.</w:t>
      </w:r>
    </w:p>
    <w:p w14:paraId="4E5577D0" w14:textId="77777777" w:rsidR="00210E7E" w:rsidRDefault="00210E7E" w:rsidP="00210E7E">
      <w:pPr>
        <w:tabs>
          <w:tab w:val="left" w:pos="9923"/>
        </w:tabs>
        <w:suppressAutoHyphens/>
        <w:spacing w:after="160" w:line="360" w:lineRule="auto"/>
        <w:contextualSpacing/>
        <w:rPr>
          <w:rFonts w:ascii="Arial" w:eastAsia="Times New Roman" w:hAnsi="Arial" w:cs="Arial"/>
          <w:b/>
          <w:sz w:val="20"/>
          <w:szCs w:val="20"/>
          <w:lang w:val="en-ZA"/>
        </w:rPr>
      </w:pPr>
      <w:r w:rsidRPr="00210E7E">
        <w:rPr>
          <w:rFonts w:ascii="Arial" w:eastAsia="Times New Roman" w:hAnsi="Arial" w:cs="Arial"/>
          <w:b/>
          <w:sz w:val="20"/>
          <w:szCs w:val="20"/>
          <w:lang w:val="en-ZA"/>
        </w:rPr>
        <w:t>Background of SIIP and bioremediation</w:t>
      </w:r>
    </w:p>
    <w:p w14:paraId="2CC971D0" w14:textId="77777777" w:rsidR="00210E7E" w:rsidRPr="00210E7E" w:rsidRDefault="00210E7E" w:rsidP="00210E7E">
      <w:pPr>
        <w:tabs>
          <w:tab w:val="left" w:pos="9923"/>
        </w:tabs>
        <w:suppressAutoHyphens/>
        <w:spacing w:after="160" w:line="360" w:lineRule="auto"/>
        <w:contextualSpacing/>
        <w:rPr>
          <w:rFonts w:ascii="Arial" w:eastAsia="Times New Roman" w:hAnsi="Arial" w:cs="Arial"/>
          <w:b/>
          <w:sz w:val="20"/>
          <w:szCs w:val="20"/>
          <w:lang w:val="en-ZA"/>
        </w:rPr>
      </w:pPr>
    </w:p>
    <w:p w14:paraId="3FE24100" w14:textId="77777777" w:rsidR="00210E7E" w:rsidRPr="00210E7E" w:rsidRDefault="00210E7E" w:rsidP="00210E7E">
      <w:pPr>
        <w:suppressAutoHyphens/>
        <w:spacing w:after="160" w:line="360" w:lineRule="auto"/>
        <w:jc w:val="both"/>
        <w:rPr>
          <w:rFonts w:ascii="Arial" w:eastAsia="Calibri" w:hAnsi="Arial" w:cs="Arial"/>
          <w:sz w:val="20"/>
          <w:szCs w:val="20"/>
          <w:highlight w:val="yellow"/>
          <w:lang w:val="en-ZA"/>
        </w:rPr>
      </w:pPr>
      <w:r w:rsidRPr="00210E7E">
        <w:rPr>
          <w:rFonts w:ascii="Arial" w:eastAsia="Calibri" w:hAnsi="Arial" w:cs="Arial"/>
          <w:sz w:val="20"/>
          <w:szCs w:val="20"/>
          <w:lang w:val="en-ZA"/>
        </w:rPr>
        <w:t>The DSTI has identified bioremediation as one of the key focus areas in cohesive water sustainability and treatment solutions, as well as overall pollutant removal space. Bioremediation utilises lower-cost solutions that can treat a wide range of contaminants in situ. The application of bioremediation in South Africa has not reached its full potential, with various niche areas for further development and upscaling. The need to increase focus and research in this area arms the environmental sector with resilience and innovation-based solutions that cater to a wide range of pollutant challenges. In the water sector, this is of significance given the challenges in water treatment and demand in water-scarce countries such as South Africa.</w:t>
      </w:r>
    </w:p>
    <w:p w14:paraId="65E4800E" w14:textId="77777777" w:rsidR="00210E7E" w:rsidRPr="00210E7E" w:rsidRDefault="00210E7E" w:rsidP="00210E7E">
      <w:pPr>
        <w:suppressAutoHyphens/>
        <w:spacing w:after="160" w:line="360" w:lineRule="auto"/>
        <w:jc w:val="both"/>
        <w:rPr>
          <w:rFonts w:ascii="Arial" w:eastAsia="Calibri" w:hAnsi="Arial" w:cs="Arial"/>
          <w:sz w:val="20"/>
          <w:szCs w:val="20"/>
          <w:lang w:val="en-ZA"/>
        </w:rPr>
      </w:pPr>
      <w:r w:rsidRPr="00210E7E">
        <w:rPr>
          <w:rFonts w:ascii="Arial" w:eastAsia="Calibri" w:hAnsi="Arial" w:cs="Arial"/>
          <w:sz w:val="20"/>
          <w:szCs w:val="20"/>
          <w:lang w:val="en-ZA"/>
        </w:rPr>
        <w:t xml:space="preserve">The CSIR Water Research Centre has extensive experience in the application of nature-based solutions for the improvement of water quality. The spectrum of interventions ranges across various trophic levels, including microbial, micro and macro algal as well as plant-based water treatment interventions. </w:t>
      </w:r>
      <w:proofErr w:type="spellStart"/>
      <w:r w:rsidRPr="00210E7E">
        <w:rPr>
          <w:rFonts w:ascii="Arial" w:eastAsia="Calibri" w:hAnsi="Arial" w:cs="Arial"/>
          <w:sz w:val="20"/>
          <w:szCs w:val="20"/>
          <w:lang w:val="en-ZA"/>
        </w:rPr>
        <w:t>Phycoremediation</w:t>
      </w:r>
      <w:proofErr w:type="spellEnd"/>
      <w:r w:rsidRPr="00210E7E">
        <w:rPr>
          <w:rFonts w:ascii="Arial" w:eastAsia="Calibri" w:hAnsi="Arial" w:cs="Arial"/>
          <w:sz w:val="20"/>
          <w:szCs w:val="20"/>
          <w:lang w:val="en-ZA"/>
        </w:rPr>
        <w:t xml:space="preserve"> has advanced to pilot scale in domestic wastewater treatment with tangible water quality improvements from a nutrient, pathogen and microbial diversity perspective. Based on this success and the broad benefits of algal treatments, the knowledge base and water treatment challenges require expansion in applications and optimisation. The current focus on supporting industrial effluent treatment through the application of </w:t>
      </w:r>
      <w:proofErr w:type="spellStart"/>
      <w:r w:rsidRPr="00210E7E">
        <w:rPr>
          <w:rFonts w:ascii="Arial" w:eastAsia="Calibri" w:hAnsi="Arial" w:cs="Arial"/>
          <w:sz w:val="20"/>
          <w:szCs w:val="20"/>
          <w:lang w:val="en-ZA"/>
        </w:rPr>
        <w:t>phycoremediation</w:t>
      </w:r>
      <w:proofErr w:type="spellEnd"/>
      <w:r w:rsidRPr="00210E7E">
        <w:rPr>
          <w:rFonts w:ascii="Arial" w:eastAsia="Calibri" w:hAnsi="Arial" w:cs="Arial"/>
          <w:sz w:val="20"/>
          <w:szCs w:val="20"/>
          <w:lang w:val="en-ZA"/>
        </w:rPr>
        <w:t xml:space="preserve"> seeks to broaden the application of passive “green solutions” from domestic effluent to industrial sectors as well, and the possibilities to tailor the treatment as per the needs of specific industries. At present, there is a knowledge gap in terms of the implementation measures and how this solution can be tailored for various effluents and where in the treatment chain they may be introduced.</w:t>
      </w:r>
    </w:p>
    <w:p w14:paraId="0A1177E0" w14:textId="77777777" w:rsidR="00210E7E" w:rsidRPr="00210E7E" w:rsidRDefault="00210E7E" w:rsidP="00210E7E">
      <w:pPr>
        <w:suppressAutoHyphens/>
        <w:spacing w:after="160" w:line="360" w:lineRule="auto"/>
        <w:jc w:val="both"/>
        <w:rPr>
          <w:rFonts w:ascii="Arial" w:eastAsia="Calibri" w:hAnsi="Arial" w:cs="Arial"/>
          <w:sz w:val="20"/>
          <w:szCs w:val="20"/>
          <w:lang w:val="en-ZA"/>
        </w:rPr>
      </w:pPr>
      <w:r w:rsidRPr="00210E7E">
        <w:rPr>
          <w:rFonts w:ascii="Arial" w:eastAsia="Calibri" w:hAnsi="Arial" w:cs="Arial"/>
          <w:sz w:val="20"/>
          <w:szCs w:val="20"/>
          <w:lang w:val="en-ZA"/>
        </w:rPr>
        <w:t>The key objectives of the collaboration are:</w:t>
      </w:r>
    </w:p>
    <w:p w14:paraId="5B30773C" w14:textId="77777777" w:rsidR="00210E7E" w:rsidRPr="00210E7E" w:rsidRDefault="00210E7E" w:rsidP="00210E7E">
      <w:pPr>
        <w:numPr>
          <w:ilvl w:val="0"/>
          <w:numId w:val="13"/>
        </w:numPr>
        <w:tabs>
          <w:tab w:val="left" w:pos="9923"/>
        </w:tabs>
        <w:suppressAutoHyphens/>
        <w:spacing w:after="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 xml:space="preserve">To provide a platform for industrial assimilation of bioremediation </w:t>
      </w:r>
      <w:proofErr w:type="gramStart"/>
      <w:r w:rsidRPr="00210E7E">
        <w:rPr>
          <w:rFonts w:ascii="Arial" w:eastAsia="Times New Roman" w:hAnsi="Arial" w:cs="Arial"/>
          <w:bCs/>
          <w:sz w:val="20"/>
          <w:szCs w:val="20"/>
          <w:lang w:val="en-ZA"/>
        </w:rPr>
        <w:t>technology;</w:t>
      </w:r>
      <w:proofErr w:type="gramEnd"/>
    </w:p>
    <w:p w14:paraId="6D5B0EBD" w14:textId="77777777" w:rsidR="00210E7E" w:rsidRPr="00210E7E" w:rsidRDefault="00210E7E" w:rsidP="00210E7E">
      <w:pPr>
        <w:numPr>
          <w:ilvl w:val="0"/>
          <w:numId w:val="13"/>
        </w:numPr>
        <w:tabs>
          <w:tab w:val="left" w:pos="9923"/>
        </w:tabs>
        <w:suppressAutoHyphens/>
        <w:spacing w:after="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Selection and support of HEIs to support bioremediation activities and capacity building; and</w:t>
      </w:r>
    </w:p>
    <w:p w14:paraId="59514F9C" w14:textId="77777777" w:rsidR="00210E7E" w:rsidRPr="00210E7E" w:rsidRDefault="00210E7E" w:rsidP="00210E7E">
      <w:pPr>
        <w:numPr>
          <w:ilvl w:val="0"/>
          <w:numId w:val="13"/>
        </w:numPr>
        <w:tabs>
          <w:tab w:val="left" w:pos="9923"/>
        </w:tabs>
        <w:suppressAutoHyphens/>
        <w:spacing w:after="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Embarking on collaborative projects with HEIs to localise and develop technology in bioremediation for implementation at a commercial scale.</w:t>
      </w:r>
    </w:p>
    <w:p w14:paraId="1F6803B1" w14:textId="77777777" w:rsidR="00210E7E" w:rsidRPr="00210E7E" w:rsidRDefault="00210E7E" w:rsidP="00210E7E">
      <w:pPr>
        <w:tabs>
          <w:tab w:val="left" w:pos="9923"/>
        </w:tabs>
        <w:suppressAutoHyphens/>
        <w:spacing w:after="160" w:line="360" w:lineRule="auto"/>
        <w:contextualSpacing/>
        <w:rPr>
          <w:rFonts w:ascii="Arial" w:eastAsia="Times New Roman" w:hAnsi="Arial" w:cs="Arial"/>
          <w:bCs/>
          <w:sz w:val="20"/>
          <w:szCs w:val="20"/>
          <w:lang w:val="en-ZA"/>
        </w:rPr>
      </w:pPr>
    </w:p>
    <w:p w14:paraId="746265FA" w14:textId="77777777" w:rsidR="00210E7E" w:rsidRPr="00210E7E" w:rsidRDefault="00210E7E" w:rsidP="00210E7E">
      <w:pPr>
        <w:tabs>
          <w:tab w:val="left" w:pos="9923"/>
        </w:tabs>
        <w:suppressAutoHyphens/>
        <w:spacing w:after="16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Key expectations from the nodes are:</w:t>
      </w:r>
    </w:p>
    <w:p w14:paraId="7DEF2F5D" w14:textId="77777777" w:rsidR="00210E7E" w:rsidRPr="00210E7E" w:rsidRDefault="00210E7E" w:rsidP="00210E7E">
      <w:pPr>
        <w:numPr>
          <w:ilvl w:val="0"/>
          <w:numId w:val="14"/>
        </w:numPr>
        <w:tabs>
          <w:tab w:val="left" w:pos="9923"/>
        </w:tabs>
        <w:suppressAutoHyphens/>
        <w:spacing w:after="16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 xml:space="preserve">Research and development in </w:t>
      </w:r>
      <w:proofErr w:type="gramStart"/>
      <w:r w:rsidRPr="00210E7E">
        <w:rPr>
          <w:rFonts w:ascii="Arial" w:eastAsia="Times New Roman" w:hAnsi="Arial" w:cs="Arial"/>
          <w:bCs/>
          <w:sz w:val="20"/>
          <w:szCs w:val="20"/>
          <w:lang w:val="en-ZA"/>
        </w:rPr>
        <w:t>bioremediation;</w:t>
      </w:r>
      <w:proofErr w:type="gramEnd"/>
    </w:p>
    <w:p w14:paraId="5BF8F340" w14:textId="77777777" w:rsidR="00210E7E" w:rsidRPr="00210E7E" w:rsidRDefault="00210E7E" w:rsidP="00210E7E">
      <w:pPr>
        <w:numPr>
          <w:ilvl w:val="0"/>
          <w:numId w:val="14"/>
        </w:numPr>
        <w:tabs>
          <w:tab w:val="left" w:pos="9923"/>
        </w:tabs>
        <w:suppressAutoHyphens/>
        <w:spacing w:after="16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Capacity development, including human capital development; and</w:t>
      </w:r>
    </w:p>
    <w:p w14:paraId="7898D0D0" w14:textId="77777777" w:rsidR="00210E7E" w:rsidRPr="00210E7E" w:rsidRDefault="00210E7E" w:rsidP="00210E7E">
      <w:pPr>
        <w:numPr>
          <w:ilvl w:val="0"/>
          <w:numId w:val="14"/>
        </w:numPr>
        <w:tabs>
          <w:tab w:val="left" w:pos="9923"/>
        </w:tabs>
        <w:suppressAutoHyphens/>
        <w:spacing w:after="160" w:line="360" w:lineRule="auto"/>
        <w:contextualSpacing/>
        <w:rPr>
          <w:rFonts w:ascii="Arial" w:eastAsia="Times New Roman" w:hAnsi="Arial" w:cs="Arial"/>
          <w:bCs/>
          <w:sz w:val="20"/>
          <w:szCs w:val="20"/>
          <w:lang w:val="en-ZA"/>
        </w:rPr>
      </w:pPr>
      <w:r w:rsidRPr="00210E7E">
        <w:rPr>
          <w:rFonts w:ascii="Arial" w:eastAsia="Times New Roman" w:hAnsi="Arial" w:cs="Arial"/>
          <w:bCs/>
          <w:sz w:val="20"/>
          <w:szCs w:val="20"/>
          <w:lang w:val="en-ZA"/>
        </w:rPr>
        <w:t>Supporting industry in collaborative projects that may lead to the commercialisation of research and development.</w:t>
      </w:r>
    </w:p>
    <w:p w14:paraId="198FB15A" w14:textId="77777777" w:rsidR="00210E7E" w:rsidRPr="00210E7E" w:rsidRDefault="00210E7E" w:rsidP="00210E7E">
      <w:pPr>
        <w:tabs>
          <w:tab w:val="left" w:pos="9923"/>
        </w:tabs>
        <w:suppressAutoHyphens/>
        <w:spacing w:after="160" w:line="360" w:lineRule="auto"/>
        <w:ind w:left="720"/>
        <w:contextualSpacing/>
        <w:rPr>
          <w:rFonts w:ascii="Arial" w:eastAsia="Times New Roman" w:hAnsi="Arial" w:cs="Arial"/>
          <w:bCs/>
          <w:sz w:val="20"/>
          <w:szCs w:val="20"/>
          <w:lang w:val="en-ZA"/>
        </w:rPr>
      </w:pPr>
    </w:p>
    <w:p w14:paraId="389391DA" w14:textId="77777777" w:rsidR="00210E7E" w:rsidRPr="00210E7E" w:rsidRDefault="00210E7E" w:rsidP="00210E7E">
      <w:pPr>
        <w:suppressAutoHyphens/>
        <w:spacing w:after="160" w:line="360" w:lineRule="auto"/>
        <w:rPr>
          <w:rFonts w:ascii="Arial" w:eastAsia="Calibri" w:hAnsi="Arial" w:cs="Arial"/>
          <w:b/>
          <w:sz w:val="20"/>
          <w:szCs w:val="20"/>
          <w:u w:val="single"/>
          <w:lang w:val="en-ZA" w:eastAsia="en-GB"/>
        </w:rPr>
      </w:pPr>
      <w:r w:rsidRPr="00210E7E">
        <w:rPr>
          <w:rFonts w:ascii="Arial" w:eastAsia="Calibri" w:hAnsi="Arial" w:cs="Arial"/>
          <w:b/>
          <w:sz w:val="20"/>
          <w:szCs w:val="20"/>
          <w:u w:val="single"/>
          <w:lang w:val="en-ZA" w:eastAsia="en-GB"/>
        </w:rPr>
        <w:t>Exclusionary criteria:</w:t>
      </w:r>
    </w:p>
    <w:p w14:paraId="104F2EF7" w14:textId="77777777" w:rsidR="00210E7E" w:rsidRPr="00210E7E" w:rsidRDefault="00210E7E" w:rsidP="00210E7E">
      <w:pPr>
        <w:numPr>
          <w:ilvl w:val="0"/>
          <w:numId w:val="15"/>
        </w:numPr>
        <w:suppressAutoHyphens/>
        <w:spacing w:after="0" w:line="360" w:lineRule="auto"/>
        <w:contextualSpacing/>
        <w:rPr>
          <w:rFonts w:ascii="Arial" w:eastAsia="Times New Roman" w:hAnsi="Arial" w:cs="Arial"/>
          <w:sz w:val="20"/>
          <w:szCs w:val="20"/>
          <w:lang w:val="en-ZA" w:eastAsia="en-GB"/>
        </w:rPr>
      </w:pPr>
      <w:r w:rsidRPr="00210E7E">
        <w:rPr>
          <w:rFonts w:ascii="Arial" w:eastAsia="Times New Roman" w:hAnsi="Arial" w:cs="Arial"/>
          <w:sz w:val="20"/>
          <w:szCs w:val="20"/>
          <w:lang w:val="en-ZA" w:eastAsia="en-GB"/>
        </w:rPr>
        <w:t xml:space="preserve">EoIs will </w:t>
      </w:r>
      <w:r w:rsidRPr="00210E7E">
        <w:rPr>
          <w:rFonts w:ascii="Arial" w:eastAsia="Times New Roman" w:hAnsi="Arial" w:cs="Arial"/>
          <w:b/>
          <w:sz w:val="20"/>
          <w:szCs w:val="20"/>
          <w:lang w:val="en-ZA" w:eastAsia="en-GB"/>
        </w:rPr>
        <w:t>NOT</w:t>
      </w:r>
      <w:r w:rsidRPr="00210E7E">
        <w:rPr>
          <w:rFonts w:ascii="Arial" w:eastAsia="Times New Roman" w:hAnsi="Arial" w:cs="Arial"/>
          <w:sz w:val="20"/>
          <w:szCs w:val="20"/>
          <w:lang w:val="en-ZA" w:eastAsia="en-GB"/>
        </w:rPr>
        <w:t xml:space="preserve"> be considered if they do not involve bioremediation. </w:t>
      </w:r>
    </w:p>
    <w:p w14:paraId="48C97A3E" w14:textId="74932610" w:rsidR="00210E7E" w:rsidRPr="00210E7E" w:rsidRDefault="00210E7E" w:rsidP="00210E7E">
      <w:pPr>
        <w:numPr>
          <w:ilvl w:val="0"/>
          <w:numId w:val="15"/>
        </w:numPr>
        <w:suppressAutoHyphens/>
        <w:spacing w:after="0" w:line="360" w:lineRule="auto"/>
        <w:contextualSpacing/>
        <w:rPr>
          <w:rFonts w:ascii="Arial" w:eastAsia="Times New Roman" w:hAnsi="Arial" w:cs="Arial"/>
          <w:sz w:val="20"/>
          <w:szCs w:val="20"/>
          <w:lang w:val="en-ZA" w:eastAsia="en-GB"/>
        </w:rPr>
      </w:pPr>
      <w:r w:rsidRPr="00210E7E">
        <w:rPr>
          <w:rFonts w:ascii="Arial" w:eastAsia="Times New Roman" w:hAnsi="Arial" w:cs="Arial"/>
          <w:sz w:val="20"/>
          <w:szCs w:val="20"/>
          <w:lang w:val="en-ZA" w:eastAsia="en-GB"/>
        </w:rPr>
        <w:t>Closing date for expressions of interest:</w:t>
      </w:r>
      <w:r w:rsidRPr="00210E7E">
        <w:rPr>
          <w:rFonts w:ascii="Arial" w:eastAsia="Times New Roman" w:hAnsi="Arial" w:cs="Arial"/>
          <w:b/>
          <w:sz w:val="20"/>
          <w:szCs w:val="20"/>
          <w:lang w:val="en-ZA" w:eastAsia="en-GB"/>
        </w:rPr>
        <w:t xml:space="preserve"> </w:t>
      </w:r>
      <w:r w:rsidR="00A77137">
        <w:rPr>
          <w:rFonts w:ascii="Arial" w:eastAsia="Times New Roman" w:hAnsi="Arial" w:cs="Arial"/>
          <w:color w:val="000000"/>
          <w:sz w:val="20"/>
          <w:szCs w:val="20"/>
          <w:lang w:val="en-ZA" w:eastAsia="en-GB"/>
        </w:rPr>
        <w:t>31</w:t>
      </w:r>
      <w:r>
        <w:rPr>
          <w:rFonts w:ascii="Arial" w:eastAsia="Times New Roman" w:hAnsi="Arial" w:cs="Arial"/>
          <w:color w:val="000000"/>
          <w:sz w:val="20"/>
          <w:szCs w:val="20"/>
          <w:lang w:val="en-ZA" w:eastAsia="en-GB"/>
        </w:rPr>
        <w:t xml:space="preserve"> October 2025 at 17:00</w:t>
      </w:r>
      <w:r w:rsidRPr="00210E7E">
        <w:rPr>
          <w:rFonts w:ascii="Arial" w:eastAsia="Times New Roman" w:hAnsi="Arial" w:cs="Arial"/>
          <w:sz w:val="20"/>
          <w:szCs w:val="20"/>
          <w:lang w:val="en-ZA" w:eastAsia="en-GB"/>
        </w:rPr>
        <w:t>, no late submissions will be considered</w:t>
      </w:r>
    </w:p>
    <w:p w14:paraId="7463856C" w14:textId="77777777" w:rsidR="00210E7E" w:rsidRPr="00210E7E" w:rsidRDefault="00210E7E" w:rsidP="00210E7E">
      <w:pPr>
        <w:suppressAutoHyphens/>
        <w:spacing w:after="0" w:line="360" w:lineRule="auto"/>
        <w:ind w:left="720"/>
        <w:contextualSpacing/>
        <w:rPr>
          <w:rFonts w:ascii="Arial" w:eastAsia="Times New Roman" w:hAnsi="Arial" w:cs="Arial"/>
          <w:sz w:val="20"/>
          <w:szCs w:val="20"/>
          <w:lang w:val="en-ZA" w:eastAsia="en-GB"/>
        </w:rPr>
      </w:pPr>
    </w:p>
    <w:p w14:paraId="29026577" w14:textId="77777777" w:rsidR="00210E7E" w:rsidRPr="00210E7E" w:rsidRDefault="00210E7E" w:rsidP="00210E7E">
      <w:pPr>
        <w:suppressAutoHyphens/>
        <w:spacing w:after="160" w:line="360" w:lineRule="auto"/>
        <w:rPr>
          <w:rFonts w:ascii="Arial" w:eastAsia="Calibri" w:hAnsi="Arial" w:cs="Arial"/>
          <w:b/>
          <w:sz w:val="20"/>
          <w:szCs w:val="20"/>
          <w:u w:val="single"/>
          <w:lang w:val="en-ZA" w:eastAsia="en-GB"/>
        </w:rPr>
      </w:pPr>
      <w:r w:rsidRPr="00210E7E">
        <w:rPr>
          <w:rFonts w:ascii="Arial" w:eastAsia="Calibri" w:hAnsi="Arial" w:cs="Arial"/>
          <w:b/>
          <w:sz w:val="20"/>
          <w:szCs w:val="20"/>
          <w:u w:val="single"/>
          <w:lang w:val="en-ZA" w:eastAsia="en-GB"/>
        </w:rPr>
        <w:t>Submission:</w:t>
      </w:r>
    </w:p>
    <w:p w14:paraId="5BFB48FD" w14:textId="5CAE0D0F" w:rsidR="00210E7E" w:rsidRPr="00210E7E" w:rsidRDefault="00210E7E" w:rsidP="00210E7E">
      <w:pPr>
        <w:suppressAutoHyphens/>
        <w:spacing w:after="160" w:line="360" w:lineRule="auto"/>
        <w:rPr>
          <w:rFonts w:ascii="Arial" w:eastAsia="Calibri" w:hAnsi="Arial" w:cs="Arial"/>
          <w:sz w:val="20"/>
          <w:szCs w:val="20"/>
          <w:lang w:val="en-ZA" w:eastAsia="en-GB"/>
        </w:rPr>
      </w:pPr>
      <w:r w:rsidRPr="00210E7E">
        <w:rPr>
          <w:rFonts w:ascii="Arial" w:eastAsia="Calibri" w:hAnsi="Arial" w:cs="Arial"/>
          <w:sz w:val="20"/>
          <w:szCs w:val="20"/>
          <w:lang w:val="en-ZA" w:eastAsia="en-GB"/>
        </w:rPr>
        <w:t xml:space="preserve">EoIs must be completed </w:t>
      </w:r>
      <w:r>
        <w:rPr>
          <w:rFonts w:ascii="Arial" w:eastAsia="Calibri" w:hAnsi="Arial" w:cs="Arial"/>
          <w:sz w:val="20"/>
          <w:szCs w:val="20"/>
          <w:lang w:val="en-ZA" w:eastAsia="en-GB"/>
        </w:rPr>
        <w:t xml:space="preserve">on this </w:t>
      </w:r>
      <w:hyperlink r:id="rId8" w:history="1">
        <w:r w:rsidRPr="00210E7E">
          <w:rPr>
            <w:rStyle w:val="Hyperlink"/>
            <w:rFonts w:ascii="Arial" w:eastAsia="Calibri" w:hAnsi="Arial" w:cs="Arial"/>
            <w:sz w:val="20"/>
            <w:szCs w:val="20"/>
            <w:lang w:val="en-ZA" w:eastAsia="en-GB"/>
          </w:rPr>
          <w:t>application link</w:t>
        </w:r>
      </w:hyperlink>
    </w:p>
    <w:p w14:paraId="0A7E65F7" w14:textId="70A50B39" w:rsidR="00210E7E" w:rsidRPr="00210E7E" w:rsidRDefault="00210E7E" w:rsidP="00210E7E">
      <w:pPr>
        <w:tabs>
          <w:tab w:val="left" w:pos="9923"/>
        </w:tabs>
        <w:suppressAutoHyphens/>
        <w:spacing w:after="160" w:line="360" w:lineRule="auto"/>
        <w:jc w:val="center"/>
        <w:rPr>
          <w:rFonts w:ascii="Arial" w:eastAsia="Times New Roman" w:hAnsi="Arial" w:cs="Arial"/>
          <w:sz w:val="20"/>
          <w:szCs w:val="20"/>
          <w:lang w:val="en-ZA" w:eastAsia="en-GB"/>
        </w:rPr>
      </w:pPr>
      <w:r w:rsidRPr="00210E7E">
        <w:rPr>
          <w:rFonts w:ascii="Arial" w:eastAsia="Times New Roman" w:hAnsi="Arial" w:cs="Arial"/>
          <w:b/>
          <w:sz w:val="20"/>
          <w:szCs w:val="20"/>
          <w:lang w:val="en-ZA" w:eastAsia="en-GB"/>
        </w:rPr>
        <w:t>For more information, please contact:</w:t>
      </w:r>
      <w:r w:rsidRPr="00210E7E">
        <w:rPr>
          <w:rFonts w:ascii="Arial" w:eastAsia="Times New Roman" w:hAnsi="Arial" w:cs="Arial"/>
          <w:sz w:val="20"/>
          <w:szCs w:val="20"/>
          <w:lang w:val="en-ZA" w:eastAsia="en-GB"/>
        </w:rPr>
        <w:t xml:space="preserve"> Luyanda Ndlela       E-mail: </w:t>
      </w:r>
      <w:hyperlink r:id="rId9" w:history="1">
        <w:r w:rsidRPr="00210E7E">
          <w:rPr>
            <w:rStyle w:val="Hyperlink"/>
            <w:rFonts w:ascii="Arial" w:eastAsia="Times New Roman" w:hAnsi="Arial" w:cs="Arial"/>
            <w:sz w:val="20"/>
            <w:szCs w:val="20"/>
            <w:lang w:val="en-ZA" w:eastAsia="en-GB"/>
          </w:rPr>
          <w:t>LNdlela@csir.co.za</w:t>
        </w:r>
      </w:hyperlink>
    </w:p>
    <w:p w14:paraId="7ED6DEAE" w14:textId="77777777" w:rsidR="00210E7E" w:rsidRPr="00210E7E" w:rsidRDefault="00210E7E" w:rsidP="00210E7E">
      <w:pPr>
        <w:tabs>
          <w:tab w:val="left" w:pos="9923"/>
        </w:tabs>
        <w:suppressAutoHyphens/>
        <w:spacing w:after="160" w:line="360" w:lineRule="auto"/>
        <w:jc w:val="center"/>
        <w:rPr>
          <w:rFonts w:ascii="Arial" w:eastAsia="Times New Roman" w:hAnsi="Arial" w:cs="Arial"/>
          <w:sz w:val="20"/>
          <w:szCs w:val="20"/>
          <w:lang w:val="en-ZA" w:eastAsia="en-GB"/>
        </w:rPr>
      </w:pPr>
      <w:r w:rsidRPr="00210E7E">
        <w:rPr>
          <w:rFonts w:ascii="Arial" w:eastAsia="Times New Roman" w:hAnsi="Arial" w:cs="Arial"/>
          <w:b/>
          <w:color w:val="FF0000"/>
          <w:sz w:val="20"/>
          <w:szCs w:val="20"/>
          <w:lang w:val="en-ZA" w:eastAsia="en-GB"/>
        </w:rPr>
        <w:t>Terms and conditions apply.</w:t>
      </w:r>
    </w:p>
    <w:p w14:paraId="1429AD81" w14:textId="77777777" w:rsidR="00210E7E" w:rsidRPr="00210E7E" w:rsidRDefault="00210E7E" w:rsidP="00210E7E">
      <w:pPr>
        <w:tabs>
          <w:tab w:val="left" w:pos="9923"/>
        </w:tabs>
        <w:suppressAutoHyphens/>
        <w:spacing w:after="160" w:line="360" w:lineRule="auto"/>
        <w:rPr>
          <w:rFonts w:ascii="Arial" w:eastAsia="Times New Roman" w:hAnsi="Arial" w:cs="Arial"/>
          <w:b/>
          <w:color w:val="FF0000"/>
          <w:sz w:val="20"/>
          <w:szCs w:val="20"/>
          <w:lang w:val="en-ZA" w:eastAsia="en-GB"/>
        </w:rPr>
      </w:pPr>
      <w:r w:rsidRPr="00210E7E">
        <w:rPr>
          <w:rFonts w:ascii="Calibri" w:eastAsia="Calibri" w:hAnsi="Calibri" w:cs="Calibri"/>
          <w:noProof/>
          <w:lang w:val="en-ZA"/>
        </w:rPr>
        <mc:AlternateContent>
          <mc:Choice Requires="wps">
            <w:drawing>
              <wp:anchor distT="0" distB="0" distL="0" distR="0" simplePos="0" relativeHeight="251660288" behindDoc="0" locked="0" layoutInCell="0" allowOverlap="1" wp14:anchorId="11D0DA6F" wp14:editId="14589092">
                <wp:simplePos x="0" y="0"/>
                <wp:positionH relativeFrom="margin">
                  <wp:align>left</wp:align>
                </wp:positionH>
                <wp:positionV relativeFrom="paragraph">
                  <wp:posOffset>187960</wp:posOffset>
                </wp:positionV>
                <wp:extent cx="6281420" cy="7620"/>
                <wp:effectExtent l="19050" t="19050" r="24130" b="30480"/>
                <wp:wrapNone/>
                <wp:docPr id="1662471018" name="Straight Connector 8"/>
                <wp:cNvGraphicFramePr/>
                <a:graphic xmlns:a="http://schemas.openxmlformats.org/drawingml/2006/main">
                  <a:graphicData uri="http://schemas.microsoft.com/office/word/2010/wordprocessingShape">
                    <wps:wsp>
                      <wps:cNvCnPr/>
                      <wps:spPr>
                        <a:xfrm>
                          <a:off x="0" y="0"/>
                          <a:ext cx="6281420" cy="7620"/>
                        </a:xfrm>
                        <a:prstGeom prst="line">
                          <a:avLst/>
                        </a:prstGeom>
                        <a:noFill/>
                        <a:ln w="31750" cap="flat" cmpd="sng" algn="ctr">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1C6AA" id="Straight Connector 8" o:spid="_x0000_s1026" style="position:absolute;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4.8pt" to="49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" o:allowincell="f" strokeweight="2.5pt">
                <v:stroke joinstyle="miter"/>
                <w10:wrap anchorx="margin"/>
              </v:line>
            </w:pict>
          </mc:Fallback>
        </mc:AlternateContent>
      </w:r>
    </w:p>
    <w:p w14:paraId="7F7BD174" w14:textId="60A721E1" w:rsidR="00EE2C58" w:rsidRPr="002C484E" w:rsidRDefault="00EE2C58" w:rsidP="00D15372">
      <w:pPr>
        <w:rPr>
          <w:rFonts w:ascii="Arial" w:hAnsi="Arial" w:cs="Arial"/>
          <w:b/>
          <w:bCs/>
          <w:color w:val="032C50"/>
          <w:lang w:val="en-GB"/>
        </w:rPr>
      </w:pPr>
    </w:p>
    <w:sectPr w:rsidR="00EE2C58" w:rsidRPr="002C484E" w:rsidSect="00CC2C0C">
      <w:headerReference w:type="default" r:id="rId10"/>
      <w:pgSz w:w="12240" w:h="15840"/>
      <w:pgMar w:top="3115" w:right="1800" w:bottom="98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96AB" w14:textId="77777777" w:rsidR="00CD6A6A" w:rsidRDefault="00CD6A6A" w:rsidP="002C484E">
      <w:pPr>
        <w:spacing w:after="0" w:line="240" w:lineRule="auto"/>
      </w:pPr>
      <w:r>
        <w:separator/>
      </w:r>
    </w:p>
  </w:endnote>
  <w:endnote w:type="continuationSeparator" w:id="0">
    <w:p w14:paraId="0889CE83" w14:textId="77777777" w:rsidR="00CD6A6A" w:rsidRDefault="00CD6A6A" w:rsidP="002C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1D96" w14:textId="77777777" w:rsidR="00CD6A6A" w:rsidRDefault="00CD6A6A" w:rsidP="002C484E">
      <w:pPr>
        <w:spacing w:after="0" w:line="240" w:lineRule="auto"/>
      </w:pPr>
      <w:r>
        <w:separator/>
      </w:r>
    </w:p>
  </w:footnote>
  <w:footnote w:type="continuationSeparator" w:id="0">
    <w:p w14:paraId="1F41974B" w14:textId="77777777" w:rsidR="00CD6A6A" w:rsidRDefault="00CD6A6A" w:rsidP="002C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FB1" w14:textId="6F88564E" w:rsidR="002C484E" w:rsidRDefault="003C5FD3" w:rsidP="002C484E">
    <w:pPr>
      <w:pStyle w:val="Header"/>
      <w:tabs>
        <w:tab w:val="left" w:pos="4111"/>
      </w:tabs>
    </w:pPr>
    <w:r>
      <w:rPr>
        <w:noProof/>
        <w:lang w:eastAsia="en-ZA"/>
      </w:rPr>
      <w:drawing>
        <wp:anchor distT="0" distB="0" distL="0" distR="0" simplePos="0" relativeHeight="251660288" behindDoc="1" locked="0" layoutInCell="1" allowOverlap="1" wp14:anchorId="77ACDABA" wp14:editId="6475A3C1">
          <wp:simplePos x="0" y="0"/>
          <wp:positionH relativeFrom="page">
            <wp:posOffset>4657725</wp:posOffset>
          </wp:positionH>
          <wp:positionV relativeFrom="topMargin">
            <wp:posOffset>513715</wp:posOffset>
          </wp:positionV>
          <wp:extent cx="2409825" cy="775970"/>
          <wp:effectExtent l="0" t="0" r="0" b="0"/>
          <wp:wrapNone/>
          <wp:docPr id="2035110945" name="Picture 203511094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051" name="Picture 10087205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9825" cy="7759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1312" behindDoc="0" locked="0" layoutInCell="1" allowOverlap="1" wp14:anchorId="43A14C6F" wp14:editId="5DBF39A6">
          <wp:simplePos x="0" y="0"/>
          <wp:positionH relativeFrom="column">
            <wp:posOffset>-450215</wp:posOffset>
          </wp:positionH>
          <wp:positionV relativeFrom="paragraph">
            <wp:posOffset>81915</wp:posOffset>
          </wp:positionV>
          <wp:extent cx="2229485" cy="746125"/>
          <wp:effectExtent l="0" t="0" r="5715" b="3175"/>
          <wp:wrapSquare wrapText="bothSides"/>
          <wp:docPr id="10612976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90618"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l="6061" t="9812" r="6479" b="11719"/>
                  <a:stretch/>
                </pic:blipFill>
                <pic:spPr bwMode="auto">
                  <a:xfrm>
                    <a:off x="0" y="0"/>
                    <a:ext cx="2229485" cy="746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84E">
      <w:rPr>
        <w:noProof/>
        <w:lang w:val="en-ZA" w:eastAsia="en-ZA"/>
      </w:rPr>
      <w:drawing>
        <wp:anchor distT="0" distB="0" distL="114300" distR="114300" simplePos="0" relativeHeight="251659264" behindDoc="1" locked="0" layoutInCell="1" allowOverlap="1" wp14:anchorId="13792819" wp14:editId="58CD8DB6">
          <wp:simplePos x="0" y="0"/>
          <wp:positionH relativeFrom="margin">
            <wp:align>center</wp:align>
          </wp:positionH>
          <wp:positionV relativeFrom="paragraph">
            <wp:posOffset>984885</wp:posOffset>
          </wp:positionV>
          <wp:extent cx="7524750" cy="186055"/>
          <wp:effectExtent l="0" t="0" r="6350" b="4445"/>
          <wp:wrapNone/>
          <wp:docPr id="431889765" name="Picture 431889765"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white background&#10;&#10;Description automatically generated"/>
                  <pic:cNvPicPr/>
                </pic:nvPicPr>
                <pic:blipFill rotWithShape="1">
                  <a:blip r:embed="rId3" cstate="print">
                    <a:extLst>
                      <a:ext uri="{28A0092B-C50C-407E-A947-70E740481C1C}">
                        <a14:useLocalDpi xmlns:a14="http://schemas.microsoft.com/office/drawing/2010/main" val="0"/>
                      </a:ext>
                    </a:extLst>
                  </a:blip>
                  <a:srcRect t="65814" b="23772"/>
                  <a:stretch/>
                </pic:blipFill>
                <pic:spPr bwMode="auto">
                  <a:xfrm>
                    <a:off x="0" y="0"/>
                    <a:ext cx="752475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A14E1"/>
    <w:multiLevelType w:val="multilevel"/>
    <w:tmpl w:val="41163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7805C1A"/>
    <w:multiLevelType w:val="hybridMultilevel"/>
    <w:tmpl w:val="42DA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153A48"/>
    <w:multiLevelType w:val="hybridMultilevel"/>
    <w:tmpl w:val="1E88C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A66871"/>
    <w:multiLevelType w:val="hybridMultilevel"/>
    <w:tmpl w:val="0912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E5B52"/>
    <w:multiLevelType w:val="multilevel"/>
    <w:tmpl w:val="4B5C9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FB135E"/>
    <w:multiLevelType w:val="multilevel"/>
    <w:tmpl w:val="7ECE26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7213344">
    <w:abstractNumId w:val="8"/>
  </w:num>
  <w:num w:numId="2" w16cid:durableId="1277374210">
    <w:abstractNumId w:val="6"/>
  </w:num>
  <w:num w:numId="3" w16cid:durableId="2012172799">
    <w:abstractNumId w:val="5"/>
  </w:num>
  <w:num w:numId="4" w16cid:durableId="692613839">
    <w:abstractNumId w:val="4"/>
  </w:num>
  <w:num w:numId="5" w16cid:durableId="57365747">
    <w:abstractNumId w:val="7"/>
  </w:num>
  <w:num w:numId="6" w16cid:durableId="1394889009">
    <w:abstractNumId w:val="3"/>
  </w:num>
  <w:num w:numId="7" w16cid:durableId="44063041">
    <w:abstractNumId w:val="2"/>
  </w:num>
  <w:num w:numId="8" w16cid:durableId="1716541102">
    <w:abstractNumId w:val="1"/>
  </w:num>
  <w:num w:numId="9" w16cid:durableId="1188330081">
    <w:abstractNumId w:val="0"/>
  </w:num>
  <w:num w:numId="10" w16cid:durableId="1321737624">
    <w:abstractNumId w:val="10"/>
  </w:num>
  <w:num w:numId="11" w16cid:durableId="1294211920">
    <w:abstractNumId w:val="11"/>
  </w:num>
  <w:num w:numId="12" w16cid:durableId="1671711259">
    <w:abstractNumId w:val="12"/>
  </w:num>
  <w:num w:numId="13" w16cid:durableId="752626381">
    <w:abstractNumId w:val="9"/>
  </w:num>
  <w:num w:numId="14" w16cid:durableId="1725835709">
    <w:abstractNumId w:val="14"/>
  </w:num>
  <w:num w:numId="15" w16cid:durableId="2077779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90F"/>
    <w:rsid w:val="0015074B"/>
    <w:rsid w:val="00166566"/>
    <w:rsid w:val="00170D5B"/>
    <w:rsid w:val="001E67A6"/>
    <w:rsid w:val="00210E7E"/>
    <w:rsid w:val="00215A15"/>
    <w:rsid w:val="00277AC1"/>
    <w:rsid w:val="0029639D"/>
    <w:rsid w:val="002C484E"/>
    <w:rsid w:val="00326F90"/>
    <w:rsid w:val="003C5FD3"/>
    <w:rsid w:val="003E29C5"/>
    <w:rsid w:val="005773A2"/>
    <w:rsid w:val="005C06B1"/>
    <w:rsid w:val="006A4D8D"/>
    <w:rsid w:val="006E5EB0"/>
    <w:rsid w:val="006F4286"/>
    <w:rsid w:val="007135DB"/>
    <w:rsid w:val="007833DC"/>
    <w:rsid w:val="007F04ED"/>
    <w:rsid w:val="008263D3"/>
    <w:rsid w:val="00830278"/>
    <w:rsid w:val="00853CE4"/>
    <w:rsid w:val="00914136"/>
    <w:rsid w:val="009538CB"/>
    <w:rsid w:val="009C635B"/>
    <w:rsid w:val="00A24456"/>
    <w:rsid w:val="00A31D26"/>
    <w:rsid w:val="00A77137"/>
    <w:rsid w:val="00AA1D8D"/>
    <w:rsid w:val="00AB1E3D"/>
    <w:rsid w:val="00B2763A"/>
    <w:rsid w:val="00B47730"/>
    <w:rsid w:val="00BF4251"/>
    <w:rsid w:val="00C32C35"/>
    <w:rsid w:val="00C46599"/>
    <w:rsid w:val="00CB0664"/>
    <w:rsid w:val="00CC2C0C"/>
    <w:rsid w:val="00CD6A6A"/>
    <w:rsid w:val="00D131A4"/>
    <w:rsid w:val="00D15372"/>
    <w:rsid w:val="00D23AF6"/>
    <w:rsid w:val="00DA60A1"/>
    <w:rsid w:val="00E7222E"/>
    <w:rsid w:val="00EC61F8"/>
    <w:rsid w:val="00EE2C58"/>
    <w:rsid w:val="00F6256B"/>
    <w:rsid w:val="00F962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B7F8EF2-7C17-4710-88AD-F0AAE4D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66566"/>
    <w:pPr>
      <w:spacing w:after="0" w:line="240" w:lineRule="auto"/>
    </w:pPr>
  </w:style>
  <w:style w:type="character" w:styleId="CommentReference">
    <w:name w:val="annotation reference"/>
    <w:basedOn w:val="DefaultParagraphFont"/>
    <w:uiPriority w:val="99"/>
    <w:semiHidden/>
    <w:unhideWhenUsed/>
    <w:rsid w:val="00166566"/>
    <w:rPr>
      <w:sz w:val="16"/>
      <w:szCs w:val="16"/>
    </w:rPr>
  </w:style>
  <w:style w:type="paragraph" w:styleId="CommentText">
    <w:name w:val="annotation text"/>
    <w:basedOn w:val="Normal"/>
    <w:link w:val="CommentTextChar"/>
    <w:uiPriority w:val="99"/>
    <w:unhideWhenUsed/>
    <w:rsid w:val="00166566"/>
    <w:pPr>
      <w:spacing w:line="240" w:lineRule="auto"/>
    </w:pPr>
    <w:rPr>
      <w:sz w:val="20"/>
      <w:szCs w:val="20"/>
    </w:rPr>
  </w:style>
  <w:style w:type="character" w:customStyle="1" w:styleId="CommentTextChar">
    <w:name w:val="Comment Text Char"/>
    <w:basedOn w:val="DefaultParagraphFont"/>
    <w:link w:val="CommentText"/>
    <w:uiPriority w:val="99"/>
    <w:rsid w:val="00166566"/>
    <w:rPr>
      <w:sz w:val="20"/>
      <w:szCs w:val="20"/>
    </w:rPr>
  </w:style>
  <w:style w:type="paragraph" w:styleId="CommentSubject">
    <w:name w:val="annotation subject"/>
    <w:basedOn w:val="CommentText"/>
    <w:next w:val="CommentText"/>
    <w:link w:val="CommentSubjectChar"/>
    <w:uiPriority w:val="99"/>
    <w:semiHidden/>
    <w:unhideWhenUsed/>
    <w:rsid w:val="00166566"/>
    <w:rPr>
      <w:b/>
      <w:bCs/>
    </w:rPr>
  </w:style>
  <w:style w:type="character" w:customStyle="1" w:styleId="CommentSubjectChar">
    <w:name w:val="Comment Subject Char"/>
    <w:basedOn w:val="CommentTextChar"/>
    <w:link w:val="CommentSubject"/>
    <w:uiPriority w:val="99"/>
    <w:semiHidden/>
    <w:rsid w:val="00166566"/>
    <w:rPr>
      <w:b/>
      <w:bCs/>
      <w:sz w:val="20"/>
      <w:szCs w:val="20"/>
    </w:rPr>
  </w:style>
  <w:style w:type="character" w:styleId="Hyperlink">
    <w:name w:val="Hyperlink"/>
    <w:basedOn w:val="DefaultParagraphFont"/>
    <w:uiPriority w:val="99"/>
    <w:unhideWhenUsed/>
    <w:rsid w:val="00210E7E"/>
    <w:rPr>
      <w:color w:val="0000FF" w:themeColor="hyperlink"/>
      <w:u w:val="single"/>
    </w:rPr>
  </w:style>
  <w:style w:type="character" w:styleId="UnresolvedMention">
    <w:name w:val="Unresolved Mention"/>
    <w:basedOn w:val="DefaultParagraphFont"/>
    <w:uiPriority w:val="99"/>
    <w:semiHidden/>
    <w:unhideWhenUsed/>
    <w:rsid w:val="0021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99874">
      <w:bodyDiv w:val="1"/>
      <w:marLeft w:val="0"/>
      <w:marRight w:val="0"/>
      <w:marTop w:val="0"/>
      <w:marBottom w:val="0"/>
      <w:divBdr>
        <w:top w:val="none" w:sz="0" w:space="0" w:color="auto"/>
        <w:left w:val="none" w:sz="0" w:space="0" w:color="auto"/>
        <w:bottom w:val="none" w:sz="0" w:space="0" w:color="auto"/>
        <w:right w:val="none" w:sz="0" w:space="0" w:color="auto"/>
      </w:divBdr>
    </w:div>
    <w:div w:id="1962883919">
      <w:bodyDiv w:val="1"/>
      <w:marLeft w:val="0"/>
      <w:marRight w:val="0"/>
      <w:marTop w:val="0"/>
      <w:marBottom w:val="0"/>
      <w:divBdr>
        <w:top w:val="none" w:sz="0" w:space="0" w:color="auto"/>
        <w:left w:val="none" w:sz="0" w:space="0" w:color="auto"/>
        <w:bottom w:val="none" w:sz="0" w:space="0" w:color="auto"/>
        <w:right w:val="none" w:sz="0" w:space="0" w:color="auto"/>
      </w:divBdr>
    </w:div>
    <w:div w:id="2030833860">
      <w:bodyDiv w:val="1"/>
      <w:marLeft w:val="0"/>
      <w:marRight w:val="0"/>
      <w:marTop w:val="0"/>
      <w:marBottom w:val="0"/>
      <w:divBdr>
        <w:top w:val="none" w:sz="0" w:space="0" w:color="auto"/>
        <w:left w:val="none" w:sz="0" w:space="0" w:color="auto"/>
        <w:bottom w:val="none" w:sz="0" w:space="0" w:color="auto"/>
        <w:right w:val="none" w:sz="0" w:space="0" w:color="auto"/>
      </w:divBdr>
    </w:div>
    <w:div w:id="2123915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1cXTL7Ld006YA_iWdZKN9JKDMwJG2X1Mm4MNa_Lw19NUOUMyOVFWOEZIOTBSOFVHQU1SUEpCUFRXVS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dlela@csir.co.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3108</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TTsekoa@csir.co.za</dc:creator>
  <cp:keywords/>
  <dc:description/>
  <cp:lastModifiedBy>Lesley Nyawo</cp:lastModifiedBy>
  <cp:revision>5</cp:revision>
  <cp:lastPrinted>2025-03-06T11:24:00Z</cp:lastPrinted>
  <dcterms:created xsi:type="dcterms:W3CDTF">2025-10-27T06:24:00Z</dcterms:created>
  <dcterms:modified xsi:type="dcterms:W3CDTF">2025-10-27T06:24:00Z</dcterms:modified>
  <cp:category/>
</cp:coreProperties>
</file>